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Program doradztwa zawodowego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dla uczniów klas VII i VIII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Szkole Podstawowej w Łebieńskiej Hucie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rok szkolny 2024/2025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Podstawa prawna </w:t>
      </w:r>
    </w:p>
    <w:p>
      <w:pPr>
        <w:pStyle w:val="ListParagraph"/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Obowiązujące ustawy: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Rozporządzenie Ministra Edukacji Narodowej  z dnia 12 lutego 2019 r. w sprawie doradztwa zawodowego (Dz.U. z 2019 poz.325);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Ustawa z dnia 14 grudnia 2016 r.– Prawo oświatowe (Dz.U. z 2017 poz.59;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Ustawa z dnia 14 grudnia 2016 r. Przepisy wprowadzające ustawę -Prawo oświatowe (Dz.U. z 2017 r. poz. 60);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Times New Roman" w:ascii="Times New Roman" w:hAnsi="Times New Roman"/>
        </w:rPr>
        <w:t>Ustawa z dnia 7 września 1991 r. o systemie oświaty (</w:t>
      </w:r>
      <w:r>
        <w:rPr>
          <w:rFonts w:cs="Times New Roman" w:ascii="Times New Roman" w:hAnsi="Times New Roman"/>
        </w:rPr>
        <w:t>t.j.</w:t>
      </w:r>
      <w:r>
        <w:rPr>
          <w:rFonts w:cs="Times New Roman" w:ascii="Times New Roman" w:hAnsi="Times New Roman"/>
        </w:rPr>
        <w:t xml:space="preserve">Dz. U. z 2016  poz. </w:t>
      </w:r>
      <w:r>
        <w:rPr>
          <w:rFonts w:cs="Times New Roman" w:ascii="Times New Roman" w:hAnsi="Times New Roman"/>
        </w:rPr>
        <w:t>750 z późn. zm.</w:t>
      </w:r>
      <w:r>
        <w:rPr>
          <w:rFonts w:cs="Times New Roman" w:ascii="Times New Roman" w:hAnsi="Times New Roman"/>
        </w:rPr>
        <w:t>);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_DdeLink__267_4244918418"/>
      <w:bookmarkEnd w:id="0"/>
      <w:r>
        <w:rPr>
          <w:rFonts w:cs="Times New Roman" w:ascii="Times New Roman" w:hAnsi="Times New Roman"/>
        </w:rPr>
        <w:t>Rozporządzenie MEN z dnia 3 kwietnia 2019 r. w sprawie ramowych planów nauczania.</w:t>
      </w:r>
    </w:p>
    <w:p>
      <w:pPr>
        <w:pStyle w:val="ListParagraph"/>
        <w:spacing w:lineRule="auto" w:line="276"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__DdeLink__267_4244918418"/>
      <w:bookmarkStart w:id="2" w:name="__DdeLink__267_4244918418"/>
      <w:bookmarkEnd w:id="2"/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Cele programu: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Celem doradztwa zawodowego w szkole podstawowej jest: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przygotowanie uczniów do odpowiedzialnego planowania swojej ścieżki zawodowej i trafnego podejmowania decyzji dotyczących rozwoju zawodowego,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przekazanie aktualniej wiedzy z zakresu rynku edukacyjnego, rynku pracy,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rozpoznawanie własnych umiejętności, zainteresowań, uzdolnień i preferencji zawodowych.</w:t>
      </w:r>
    </w:p>
    <w:p>
      <w:pPr>
        <w:pStyle w:val="ListParagraph"/>
        <w:spacing w:lineRule="auto" w:line="276" w:before="0" w:after="0"/>
        <w:ind w:left="77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Program zawiera </w:t>
      </w:r>
      <w:r>
        <w:rPr>
          <w:rFonts w:cs="Times New Roman" w:ascii="Times New Roman" w:hAnsi="Times New Roman"/>
          <w:b/>
        </w:rPr>
        <w:t>cele ogólne</w:t>
      </w:r>
      <w:r>
        <w:rPr>
          <w:rFonts w:cs="Times New Roman" w:ascii="Times New Roman" w:hAnsi="Times New Roman"/>
        </w:rPr>
        <w:t xml:space="preserve"> uwzględniające: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poznawanie samego siebie;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analiza informacji na temat systemu edukacji i rynku pracy;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poszerzanie własnej wiedzy, umiejętności i kompetencji społecznych;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kształtowanie gotowości do wejścia na rynek pracy;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rozwijanie umiejętności uczenia się przez całe życie.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programie ujęte zostały również </w:t>
      </w:r>
      <w:r>
        <w:rPr>
          <w:rFonts w:cs="Times New Roman" w:ascii="Times New Roman" w:hAnsi="Times New Roman"/>
          <w:b/>
        </w:rPr>
        <w:t>cele szczegółowe</w:t>
      </w:r>
      <w:r>
        <w:rPr>
          <w:rFonts w:cs="Times New Roman" w:ascii="Times New Roman" w:hAnsi="Times New Roman"/>
        </w:rPr>
        <w:t xml:space="preserve"> w poszczególnych obszarach: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obszarze POZNANIE WŁASNYCH ZASOBÓW uczeń: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sporządza bilans własnych zasobów na podstawie dokonanej autoanalizy („portfolio”);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ustala obszary do rozwoju edukacyjno-zawodowego i osobistego;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określa wpływ stanu zdrowia na wykonywanie zadań zawodowych;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rozpoznaje swoje możliwości i ograniczenia w zakresie wykonywania zadań zawodowych i uwzględnia je w planowaniu ścieżki edukacyjno-zawodowej;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analizuje własne zasoby (zainteresowania, zdolności, uzdolnienia, kompetencje, predyspozycje zawodowe) w kontekście planowania ścieżki edukacyjno-zawodowej;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określa własny system wartości, w tym wartości związanych z pracą i etyką zawodową.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obszarze ŚWIAT ZAWODÓW I RYNEK PRACY uczeń: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analizuje informacje o lokalnym, regionalnym, krajowym i europejskim rynku pracy oraz funkcjonujących na nim zasadach w kontekście wyborów edukacyjno-zawodowych; 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określa zawody i stanowiska pracy, dla których bazę stanowią jego kwalifikacje, z uwzględnieniem zawodów przyszłości i zapotrzebowania rynku pracy;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porównuje formy zatrudnienia i możliwości funkcjonowania na rynku pracy jako pracownik, pracodawca lub osoba prowadząca działalność gospodarczą w obszarze, w którym się kształci, oraz analizuje podstawy prawa pracy, w tym rodzaje umów o pracę, sposoby ich rozwiązywania, prawa i obowiązki pracownika;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konfrontuje własne zasoby ze zidentyfikowanymi potrzebami i oczekiwaniami pracodawców oraz wymaganiami rynku pracy;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określa znaczenie i wskazuje możliwości odbycia stażu zawodowego lub zdobycia zatrudnienia z wykorzystaniem dostępnych form aktywizacji zawodowej;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sporządza i aktualizuje dokumenty aplikacyjne zgodnie z wymaganiami pracodawców;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przygotowuje się do zaprezentowania siebie i swoich kompetencji podczas rozmowy kwalifikacyjnej;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charakteryzuje przebieg procesu zakładania własnej działalności gospodarczej oraz instytucje wspomagające zakładanie własnej działalności gospodarczej;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charakteryzuje instytucje wspomagające planowanie ścieżki edukacyjno-zawodowej, w tym instytucje rynku pracy. 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obszarze RYNEK EDUKACYJNY I UCZENIE SIĘ PRZEZ CAŁE ŻYCIE uczeń: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korzysta ze źródeł informacji dotyczących dalszego kształcenia i doskonalenia zawodowego formalnego, poza formalnego i nieformalnego;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analizuje możliwości uzupełniania, poszerzania i uzyskiwania nowych kwalifikacji zawodowych w ramach krajowego i europejskiego systemu kwalifikacji;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określa korzyści wynikające z uczenia się przez całe życie w rozwoju osobistym i zawodowym;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analizuje możliwości kontynuowania nauki.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obszarze PLANOWANIE WŁASNEGO ROZWOJU  I PODEJMOWANIE DECYZJI EDUKACYJNO ZAWODOWYCH uczeń: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ustala swoje cele, zadania i działania w kontekście planowania ścieżki edukacyjno-zawodowej;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sporządza indywidualny plan działania – planuje różne warianty ścieżek edukacyjno-zawodowych na podstawie bilansu własnych zasobów i wartości oraz informacji na temat rynku edukacji i rynku pracy, przewidując skutki własnych decyzji;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dokonuje wyboru dalszej ścieżki edukacyjno-zawodowej zgodnie z posiadanymi zasobami i określonymi celami zawodowymi.</w:t>
      </w:r>
    </w:p>
    <w:p>
      <w:pPr>
        <w:pStyle w:val="Normal"/>
        <w:spacing w:lineRule="auto" w:line="276"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Metody pracy: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Ćwiczenia grupowe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Burza mózgów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Dyskusja problemowa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Kwestionariusz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Mini wykład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Autoprezentacja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Analiza przypadku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Skojarzenia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Rozwiązywanie problemów</w:t>
      </w:r>
    </w:p>
    <w:p>
      <w:pPr>
        <w:pStyle w:val="ListParagraph"/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76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Opis zakładanych efektów kształcenia:</w:t>
      </w:r>
    </w:p>
    <w:p>
      <w:pPr>
        <w:pStyle w:val="ListParagraph"/>
        <w:spacing w:lineRule="auto" w:line="276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 wiedzy uczeń: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posługuje się  pojęciami związanymi z tematyką rynku pracy, kwalifikacji zawodowych;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identyfikuje swoje możliwości psychofizyczne i predyspozycje zawodowe;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wyjaśnia zależności pomiędzy zainteresowaniami a wyborem zawodu;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wymienia umiejętności niezbędne do prawidłowego funkcjonowania w różnych rolach zawodowych i społecznych.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 umiejętności uczeń: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rozwija swoje zainteresowania;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wykorzystuje wiedzę teoretyczną z zakresu doradztwa zawodowego, aby trafnie określić swoje predyspozycje, zdolności, umiejętności;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samodzielnie lub z pomocą doradcy planuje dalszą ścieżkę rozwoju zawodowego.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 kompetencji społecznych uczeń: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skutecznie współpracuje z kolegami w zespole;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przyjmuje twórczą i refleksyjną postawę wobec przekonań oraz sposobu postępowania innych ludzi;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rozwiązuje konflikty powstające podczas pracy zespołowej. </w:t>
      </w:r>
    </w:p>
    <w:p>
      <w:pPr>
        <w:pStyle w:val="ListParagraph"/>
        <w:spacing w:lineRule="auto" w:line="276" w:before="0" w:after="0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Weryfikacja efektów zajęć: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Działania związane z doradztwem mają wspierać uczniów w wyborach zawodu i kierunków kształcenia. Zamiast tradycyjnego oceniania uczestnicy zajęć dokonują autorefleksji i samooceny poprzez: zadawanie uczniom pytań na koniec zajęć oraz analizę wymiernych dowodów pracy uczniów, np. karty pracy.  </w:t>
      </w:r>
    </w:p>
    <w:p>
      <w:pPr>
        <w:pStyle w:val="ListParagrap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Ewaluacja:</w:t>
      </w:r>
    </w:p>
    <w:p>
      <w:pPr>
        <w:pStyle w:val="Normal"/>
        <w:spacing w:before="0" w:after="0"/>
        <w:ind w:left="709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Efektem ewaluacji będzie doskonalenie programu służące dostosowaniu go do potrzeb i możliwości uczniów oraz potrzeb szkoły i lokalnego rynku pracy. Przyjęte metody: analiza dokumentacji, badania ankietowe. Ewaluacja jest prowadzona co roku lub pod koniec cyklu kształcenia.</w:t>
      </w:r>
    </w:p>
    <w:p>
      <w:pPr>
        <w:pStyle w:val="ListParagrap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Tematyka zajęć realizowanych przez doradcę zawodowego:</w:t>
      </w:r>
    </w:p>
    <w:tbl>
      <w:tblPr>
        <w:tblStyle w:val="Tabela-Siatka"/>
        <w:tblW w:w="8930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677"/>
        <w:gridCol w:w="1559"/>
        <w:gridCol w:w="1984"/>
      </w:tblGrid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0"/>
              <w:ind w:left="426" w:hanging="0"/>
              <w:contextualSpacing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pl-PL"/>
              </w:rPr>
              <w:t>Temat zajęć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pl-PL"/>
              </w:rPr>
              <w:t xml:space="preserve">Czas przeznaczony </w:t>
              <w:br/>
              <w:t>na realizację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pl-PL"/>
              </w:rPr>
              <w:t>Blok tematyczny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>Bilans moich zasobów (moje mocne strony, umiejętności, zainteresowania, potrzeby).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1 h </w:t>
            </w:r>
          </w:p>
        </w:tc>
        <w:tc>
          <w:tcPr>
            <w:tcW w:w="198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Poznawanie własnych zasobów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Moje predyspozycje zawodowe.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71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Mój temperament w kontekście wyboru ścieżki edukacyjno-zawodowej.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Mapa pracy marzeń.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Świat zawodów i rynek pracy</w:t>
            </w:r>
          </w:p>
        </w:tc>
      </w:tr>
      <w:tr>
        <w:trPr>
          <w:trHeight w:val="56" w:hRule="atLeast"/>
        </w:trPr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>Mapa karier.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>Uczenie się przez całe życie – szansa czy obowiązek?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Rynek edukacyjny i uczenie się przez całe życie</w:t>
            </w:r>
          </w:p>
        </w:tc>
      </w:tr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>Oferta edukacyjna szkół ponadpodstawowych.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2 h </w:t>
            </w:r>
          </w:p>
        </w:tc>
        <w:tc>
          <w:tcPr>
            <w:tcW w:w="198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 xml:space="preserve">Zarządzanie sobą w czasie jako element planowania ścieżki edukacyjno-zawodowej. 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Planowanie własnego rozwoju  i podejmowanie decyzji edukacyjno- zawodowych</w:t>
            </w:r>
          </w:p>
        </w:tc>
      </w:tr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34" w:hanging="28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  <w:lang w:eastAsia="pl-PL"/>
              </w:rPr>
              <w:t>Podejmuję kolejne decyzje edukacyjno-zawodowe.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 h</w:t>
            </w:r>
          </w:p>
        </w:tc>
        <w:tc>
          <w:tcPr>
            <w:tcW w:w="198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Opracowała: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Monika Mielewczyk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</w:rPr>
        <w:t>doradca zawodowy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1910657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  <w:rPr>
        <w:sz w:val="22"/>
        <w:b w:val="false"/>
        <w:szCs w:val="24"/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e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64e1a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64e1a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e64e1a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81d3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81d3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c3e4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b w:val="false"/>
      <w:sz w:val="22"/>
      <w:szCs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e64e1a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64e1a"/>
    <w:pPr>
      <w:spacing w:lineRule="auto" w:line="240" w:before="0" w:after="0"/>
      <w:jc w:val="both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981d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81d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3e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64e1a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1D7-6C99-4968-BB13-0DEBB47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LibreOffice/6.1.2.1$Windows_x86 LibreOffice_project/65905a128db06ba48db947242809d14d3f9a93fe</Application>
  <Pages>4</Pages>
  <Words>936</Words>
  <Characters>6115</Characters>
  <CharactersWithSpaces>6922</CharactersWithSpaces>
  <Paragraphs>117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2023-10-19T10:14:00Z</dcterms:created>
  <dc:creator>Nauczyciel</dc:creator>
  <dc:description/>
  <dc:language>pl-PL</dc:language>
  <cp:lastModifiedBy/>
  <cp:lastPrinted>2023-09-12T08:27:00Z</cp:lastPrinted>
  <dcterms:modified xsi:type="dcterms:W3CDTF">2024-09-30T23:29:35Z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